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0C16"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732EAC">
              <w:rPr>
                <w:rFonts w:ascii="Times New Roman" w:hAnsi="Times New Roman"/>
                <w:color w:val="000000"/>
                <w:sz w:val="26"/>
                <w:szCs w:val="26"/>
              </w:rPr>
              <w:t>69</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819AA"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732EAC">
              <w:rPr>
                <w:rFonts w:ascii="Times New Roman" w:hAnsi="Times New Roman"/>
                <w:i/>
                <w:color w:val="000000"/>
                <w:sz w:val="26"/>
                <w:szCs w:val="26"/>
              </w:rPr>
              <w:t xml:space="preserve"> Hồ Chí Minh, ngày 04 th</w:t>
            </w:r>
            <w:r w:rsidR="001E022C">
              <w:rPr>
                <w:rFonts w:ascii="Times New Roman" w:hAnsi="Times New Roman"/>
                <w:i/>
                <w:color w:val="000000"/>
                <w:sz w:val="26"/>
                <w:szCs w:val="26"/>
              </w:rPr>
              <w:t xml:space="preserve">áng </w:t>
            </w:r>
            <w:r w:rsidR="00732EAC">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F273DC">
      <w:pPr>
        <w:spacing w:after="120"/>
      </w:pPr>
    </w:p>
    <w:p w:rsidR="00FE1DB6" w:rsidRPr="00764E30" w:rsidRDefault="003C148F" w:rsidP="00F273DC">
      <w:pPr>
        <w:spacing w:after="120"/>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3F7E8A" w:rsidRPr="003F7E8A">
        <w:rPr>
          <w:rFonts w:ascii="Times New Roman" w:hAnsi="Times New Roman"/>
          <w:i/>
          <w:iCs/>
          <w:sz w:val="26"/>
          <w:szCs w:val="26"/>
          <w:lang w:val="pt-BR"/>
        </w:rPr>
        <w:t>03160.24 ngày 07/06/2024</w:t>
      </w:r>
      <w:r w:rsidR="003F7E8A" w:rsidRPr="003F7E8A">
        <w:rPr>
          <w:rFonts w:ascii="Times New Roman" w:hAnsi="Times New Roman"/>
          <w:i/>
          <w:iCs/>
          <w:sz w:val="26"/>
          <w:szCs w:val="26"/>
        </w:rPr>
        <w:t xml:space="preserve">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F273DC">
      <w:pPr>
        <w:keepLines/>
        <w:tabs>
          <w:tab w:val="left" w:pos="0"/>
          <w:tab w:val="left" w:pos="57"/>
        </w:tabs>
        <w:spacing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F273DC">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3F7E8A" w:rsidRPr="003F7E8A" w:rsidRDefault="003F7E8A" w:rsidP="00F273DC">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3F7E8A">
        <w:rPr>
          <w:rFonts w:ascii="Times New Roman" w:eastAsia="Batang" w:hAnsi="Times New Roman"/>
          <w:b/>
          <w:sz w:val="26"/>
          <w:szCs w:val="26"/>
          <w:lang w:eastAsia="ko-KR"/>
        </w:rPr>
        <w:t>Tài sản 1:</w:t>
      </w:r>
      <w:r w:rsidRPr="003F7E8A">
        <w:rPr>
          <w:rFonts w:ascii="Times New Roman" w:eastAsia="Batang" w:hAnsi="Times New Roman"/>
          <w:sz w:val="26"/>
          <w:szCs w:val="26"/>
          <w:lang w:eastAsia="ko-KR"/>
        </w:rPr>
        <w:t xml:space="preserve"> Quyền sử dụng đất và tài sản gắn liền với đất tại thửa đất số: 524, tờ bản đồ số: 80, địa chỉ: Xã Đá Bạc, huyện Châu Đức, Tỉnh Bà Rịa – Vũng Tàu.</w:t>
      </w:r>
    </w:p>
    <w:p w:rsidR="003F7E8A" w:rsidRPr="003F7E8A" w:rsidRDefault="003F7E8A" w:rsidP="00F273DC">
      <w:pPr>
        <w:numPr>
          <w:ilvl w:val="0"/>
          <w:numId w:val="47"/>
        </w:numPr>
        <w:tabs>
          <w:tab w:val="left" w:pos="0"/>
          <w:tab w:val="left" w:pos="90"/>
          <w:tab w:val="left" w:pos="426"/>
        </w:tabs>
        <w:spacing w:after="120"/>
        <w:ind w:left="0" w:firstLine="284"/>
        <w:jc w:val="both"/>
        <w:rPr>
          <w:rFonts w:ascii="Times New Roman" w:hAnsi="Times New Roman"/>
          <w:sz w:val="26"/>
          <w:szCs w:val="26"/>
        </w:rPr>
      </w:pPr>
      <w:r w:rsidRPr="003F7E8A">
        <w:rPr>
          <w:rFonts w:ascii="Times New Roman" w:eastAsia="Batang" w:hAnsi="Times New Roman"/>
          <w:b/>
          <w:sz w:val="26"/>
          <w:szCs w:val="26"/>
          <w:lang w:eastAsia="ko-KR"/>
        </w:rPr>
        <w:t>Đặc điểm tài sản đấu giá:</w:t>
      </w:r>
      <w:r w:rsidRPr="003F7E8A">
        <w:rPr>
          <w:rFonts w:ascii="Times New Roman" w:eastAsia="Batang" w:hAnsi="Times New Roman"/>
          <w:sz w:val="26"/>
          <w:szCs w:val="26"/>
          <w:lang w:eastAsia="ko-KR"/>
        </w:rPr>
        <w:t xml:space="preserve"> Theo </w:t>
      </w:r>
      <w:r w:rsidRPr="003F7E8A">
        <w:rPr>
          <w:rFonts w:ascii="Times New Roman" w:eastAsia="Batang" w:hAnsi="Times New Roman"/>
          <w:bCs/>
          <w:sz w:val="26"/>
          <w:szCs w:val="26"/>
          <w:lang w:eastAsia="ko-KR"/>
        </w:rPr>
        <w:t>Giấy chứng nhận Quyền sử dụng đất Quyền sở hữu nhà ở và tài sản khác gắn liền với đất số vào sổ cấp giấy chứng nhận: CS 11327 do Sở Tài nguyên và Môi trường tỉnh Bà Rịa – Vũng Tàu cấp ngày 02/07/2020, cập nhật chủ sở hữu ngày 28/01/2022</w:t>
      </w:r>
      <w:r w:rsidRPr="003F7E8A">
        <w:rPr>
          <w:rFonts w:ascii="Times New Roman" w:eastAsia="Batang" w:hAnsi="Times New Roman"/>
          <w:sz w:val="26"/>
          <w:szCs w:val="26"/>
          <w:lang w:eastAsia="ko-K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 xml:space="preserve">Thửa đất số: </w:t>
      </w:r>
      <w:r w:rsidRPr="003F7E8A">
        <w:rPr>
          <w:rFonts w:ascii="Times New Roman" w:eastAsia="Calibri" w:hAnsi="Times New Roman"/>
          <w:sz w:val="26"/>
          <w:szCs w:val="26"/>
        </w:rPr>
        <w:t>524</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 xml:space="preserve">Tờ bản đồ số: </w:t>
      </w:r>
      <w:r w:rsidRPr="003F7E8A">
        <w:rPr>
          <w:rFonts w:ascii="Times New Roman" w:eastAsia="Calibri" w:hAnsi="Times New Roman"/>
          <w:sz w:val="26"/>
          <w:szCs w:val="26"/>
        </w:rPr>
        <w:t>80;</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rPr>
        <w:t>Địa chỉ: Xã Đá Bạc, huyện Châu Đức, tỉnh Bà Rịa – Vũng Tàu;</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 xml:space="preserve">Diện tích: 184 </w:t>
      </w:r>
      <w:r w:rsidRPr="003F7E8A">
        <w:rPr>
          <w:rFonts w:ascii="Times New Roman" w:eastAsia="Calibri" w:hAnsi="Times New Roman"/>
          <w:sz w:val="26"/>
          <w:szCs w:val="26"/>
        </w:rPr>
        <w:t>m</w:t>
      </w:r>
      <w:r w:rsidRPr="003F7E8A">
        <w:rPr>
          <w:rFonts w:ascii="Times New Roman" w:eastAsia="Calibri" w:hAnsi="Times New Roman"/>
          <w:sz w:val="26"/>
          <w:szCs w:val="26"/>
          <w:vertAlign w:val="superscript"/>
        </w:rPr>
        <w:t>2</w:t>
      </w:r>
      <w:r w:rsidRPr="003F7E8A">
        <w:rPr>
          <w:rFonts w:ascii="Times New Roman" w:eastAsia="Calibri" w:hAnsi="Times New Roman"/>
          <w:sz w:val="26"/>
          <w:szCs w:val="26"/>
        </w:rPr>
        <w:t xml:space="preserve"> (bằng chữ: Một trăm tám mươi bốn mét vuông);</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Hình thức sử dụng: Sử dụng riêng;</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Mục đích sử dụng: Đất ở 100 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 đất trồng cây hàng năm khác 84 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Thời hạn sử dụng: Đất ở: Lâu dài; Đất trồng cây hàng năm khác: Đến ngày 15/10/2063;</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Nguồn gốc sử dụng: Nhà nước giao đất có thu tiền sử dụng đất: 100m</w:t>
      </w:r>
      <w:r w:rsidRPr="003F7E8A">
        <w:rPr>
          <w:rFonts w:ascii="Times New Roman" w:eastAsia="Calibri" w:hAnsi="Times New Roman"/>
          <w:sz w:val="26"/>
          <w:szCs w:val="26"/>
          <w:vertAlign w:val="superscript"/>
          <w:lang w:val="fr-FR"/>
        </w:rPr>
        <w:t>2 </w:t>
      </w:r>
      <w:r w:rsidRPr="003F7E8A">
        <w:rPr>
          <w:rFonts w:ascii="Times New Roman" w:eastAsia="Calibri" w:hAnsi="Times New Roman"/>
          <w:sz w:val="26"/>
          <w:szCs w:val="26"/>
          <w:lang w:val="fr-FR"/>
        </w:rPr>
        <w:t>; Nhận chuyển nhượng đất được Công nhận QSDĐ như giao đất không thu tiền sử dụng đất: 84m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b/>
          <w:i/>
          <w:sz w:val="26"/>
          <w:szCs w:val="26"/>
          <w:lang w:val="fr-FR"/>
        </w:rPr>
        <w:t>Ghi chú:</w:t>
      </w:r>
      <w:r w:rsidRPr="003F7E8A">
        <w:rPr>
          <w:rFonts w:ascii="Times New Roman" w:eastAsia="Calibri" w:hAnsi="Times New Roman"/>
          <w:sz w:val="26"/>
          <w:szCs w:val="26"/>
          <w:lang w:val="fr-FR"/>
        </w:rPr>
        <w:t xml:space="preserve"> Thửa đất được tách từ thửa 477 từ tờ bản đồ số 80 theo giấy chứng nhận số CR 859942 được cấp ngày 25/7/2019</w:t>
      </w:r>
    </w:p>
    <w:p w:rsidR="003F7E8A" w:rsidRPr="003F7E8A" w:rsidRDefault="003F7E8A" w:rsidP="00F273DC">
      <w:pPr>
        <w:numPr>
          <w:ilvl w:val="0"/>
          <w:numId w:val="37"/>
        </w:numPr>
        <w:tabs>
          <w:tab w:val="left" w:pos="709"/>
        </w:tabs>
        <w:spacing w:after="120"/>
        <w:ind w:left="0" w:right="-32" w:firstLine="284"/>
        <w:jc w:val="both"/>
        <w:rPr>
          <w:rFonts w:ascii="Times New Roman" w:eastAsia="Calibri" w:hAnsi="Times New Roman"/>
          <w:sz w:val="26"/>
          <w:szCs w:val="26"/>
          <w:lang w:val="fr-FR"/>
        </w:rPr>
      </w:pPr>
      <w:r w:rsidRPr="003F7E8A">
        <w:rPr>
          <w:rFonts w:ascii="Times New Roman" w:eastAsia="Calibri" w:hAnsi="Times New Roman"/>
          <w:sz w:val="26"/>
          <w:szCs w:val="26"/>
          <w:lang w:val="fr-FR"/>
        </w:rPr>
        <w:t>Theo cổng thông tin quy hoạch tỉnh Bà Rịa – Vũng Tàu: Thửa đất thuộc quy hoạch đất ở tại nông thôn (Chứng thư độc lập).</w:t>
      </w:r>
    </w:p>
    <w:p w:rsidR="003F7E8A" w:rsidRPr="003F7E8A" w:rsidRDefault="003F7E8A" w:rsidP="00F273DC">
      <w:pPr>
        <w:tabs>
          <w:tab w:val="left" w:pos="709"/>
        </w:tabs>
        <w:spacing w:after="120"/>
        <w:ind w:right="-32"/>
        <w:jc w:val="both"/>
        <w:rPr>
          <w:rFonts w:ascii="Times New Roman" w:eastAsia="Calibri" w:hAnsi="Times New Roman"/>
          <w:sz w:val="26"/>
          <w:szCs w:val="26"/>
        </w:rPr>
      </w:pPr>
      <w:r w:rsidRPr="003F7E8A">
        <w:rPr>
          <w:rFonts w:ascii="Times New Roman" w:eastAsia="Calibri" w:hAnsi="Times New Roman"/>
          <w:b/>
          <w:sz w:val="26"/>
          <w:szCs w:val="26"/>
          <w:lang w:val="fr-FR"/>
        </w:rPr>
        <w:t>1.2. Tài sản 2:</w:t>
      </w:r>
      <w:r w:rsidRPr="003F7E8A">
        <w:rPr>
          <w:rFonts w:ascii="Times New Roman" w:eastAsia="Calibri" w:hAnsi="Times New Roman"/>
          <w:sz w:val="26"/>
          <w:szCs w:val="26"/>
          <w:lang w:val="fr-FR"/>
        </w:rPr>
        <w:t xml:space="preserve"> </w:t>
      </w:r>
      <w:r w:rsidRPr="003F7E8A">
        <w:rPr>
          <w:rFonts w:ascii="Times New Roman" w:eastAsia="Calibri" w:hAnsi="Times New Roman"/>
          <w:sz w:val="26"/>
          <w:szCs w:val="26"/>
        </w:rPr>
        <w:t>Quyền sử dụng đất và tài sản gắn liền với đất tại thửa đất số: 529, tờ bản đồ số: 80, địa chỉ: Xã Đá Bạc, huyện Châu Đức, Tỉnh Bà Rịa – Vũng Tàu.</w:t>
      </w:r>
    </w:p>
    <w:p w:rsidR="003F7E8A" w:rsidRPr="003F7E8A" w:rsidRDefault="003F7E8A" w:rsidP="00F273DC">
      <w:pPr>
        <w:numPr>
          <w:ilvl w:val="0"/>
          <w:numId w:val="47"/>
        </w:numPr>
        <w:tabs>
          <w:tab w:val="left" w:pos="0"/>
          <w:tab w:val="left" w:pos="90"/>
          <w:tab w:val="left" w:pos="426"/>
        </w:tabs>
        <w:spacing w:after="120"/>
        <w:ind w:left="0" w:firstLine="284"/>
        <w:jc w:val="both"/>
        <w:rPr>
          <w:rFonts w:ascii="Times New Roman" w:hAnsi="Times New Roman"/>
          <w:sz w:val="26"/>
          <w:szCs w:val="26"/>
        </w:rPr>
      </w:pPr>
      <w:r w:rsidRPr="003F7E8A">
        <w:rPr>
          <w:rFonts w:ascii="Times New Roman" w:eastAsia="Batang" w:hAnsi="Times New Roman"/>
          <w:b/>
          <w:sz w:val="26"/>
          <w:szCs w:val="26"/>
          <w:lang w:eastAsia="ko-KR"/>
        </w:rPr>
        <w:t>Đặc điểm tài sản đấu giá:</w:t>
      </w:r>
      <w:r w:rsidRPr="003F7E8A">
        <w:rPr>
          <w:rFonts w:ascii="Times New Roman" w:eastAsia="Batang" w:hAnsi="Times New Roman"/>
          <w:sz w:val="26"/>
          <w:szCs w:val="26"/>
          <w:lang w:eastAsia="ko-KR"/>
        </w:rPr>
        <w:t xml:space="preserve"> Theo </w:t>
      </w:r>
      <w:r w:rsidRPr="003F7E8A">
        <w:rPr>
          <w:rFonts w:ascii="Times New Roman" w:eastAsia="Batang" w:hAnsi="Times New Roman"/>
          <w:bCs/>
          <w:sz w:val="26"/>
          <w:szCs w:val="26"/>
          <w:lang w:eastAsia="ko-KR"/>
        </w:rPr>
        <w:t>Giấy chứng nhận Quyền sử dụng đất Quyền sở hữu nhà ở và tài sản khác gắn liền với đất số vào sổ cấp giấy chứng nhận: CS 11334 do Sở Tài nguyên và Môi trường tỉnh Bà Rịa – Vũng Tàu cấp ngày 02/07/2020, cập nhật chủ sở hữu ngày 27/01/2022</w:t>
      </w:r>
      <w:r w:rsidRPr="003F7E8A">
        <w:rPr>
          <w:rFonts w:ascii="Times New Roman" w:eastAsia="Batang" w:hAnsi="Times New Roman"/>
          <w:sz w:val="26"/>
          <w:szCs w:val="26"/>
          <w:lang w:eastAsia="ko-K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 xml:space="preserve">Thửa đất số: </w:t>
      </w:r>
      <w:r w:rsidRPr="003F7E8A">
        <w:rPr>
          <w:rFonts w:ascii="Times New Roman" w:eastAsia="Calibri" w:hAnsi="Times New Roman"/>
          <w:sz w:val="26"/>
          <w:szCs w:val="26"/>
        </w:rPr>
        <w:t>529</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lastRenderedPageBreak/>
        <w:t xml:space="preserve">Tờ bản đồ số: </w:t>
      </w:r>
      <w:r w:rsidRPr="003F7E8A">
        <w:rPr>
          <w:rFonts w:ascii="Times New Roman" w:eastAsia="Calibri" w:hAnsi="Times New Roman"/>
          <w:sz w:val="26"/>
          <w:szCs w:val="26"/>
        </w:rPr>
        <w:t>80;</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rPr>
        <w:t>Địa chỉ: Xã Đá Bạc, huyện Châu Đức, tỉnh Bà Rịa – Vũng Tàu;</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 xml:space="preserve">Diện tích: 711 </w:t>
      </w:r>
      <w:r w:rsidRPr="003F7E8A">
        <w:rPr>
          <w:rFonts w:ascii="Times New Roman" w:eastAsia="Calibri" w:hAnsi="Times New Roman"/>
          <w:sz w:val="26"/>
          <w:szCs w:val="26"/>
        </w:rPr>
        <w:t>m</w:t>
      </w:r>
      <w:r w:rsidRPr="003F7E8A">
        <w:rPr>
          <w:rFonts w:ascii="Times New Roman" w:eastAsia="Calibri" w:hAnsi="Times New Roman"/>
          <w:sz w:val="26"/>
          <w:szCs w:val="26"/>
          <w:vertAlign w:val="superscript"/>
        </w:rPr>
        <w:t>2</w:t>
      </w:r>
      <w:r w:rsidRPr="003F7E8A">
        <w:rPr>
          <w:rFonts w:ascii="Times New Roman" w:eastAsia="Calibri" w:hAnsi="Times New Roman"/>
          <w:sz w:val="26"/>
          <w:szCs w:val="26"/>
        </w:rPr>
        <w:t xml:space="preserve"> (bằng chữ: Bảy trăm mười một mét vuông);</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Hình thức sử dụng: Sử dụng riêng;</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Mục đích sử dụng: Đất ở 200 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 đất trồng cây hàng năm khác 511 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Thời hạn sử dụng: Đất ở: Lâu dài; Đất trồng cây hàng năm khác: Đến ngày 15/10/2063;</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sz w:val="26"/>
          <w:szCs w:val="26"/>
          <w:lang w:val="fr-FR"/>
        </w:rPr>
        <w:t>Nguồn gốc sử dụng: Nhà nước giao đất có thu tiền sử dụng đất: 200m</w:t>
      </w:r>
      <w:r w:rsidRPr="003F7E8A">
        <w:rPr>
          <w:rFonts w:ascii="Times New Roman" w:eastAsia="Calibri" w:hAnsi="Times New Roman"/>
          <w:sz w:val="26"/>
          <w:szCs w:val="26"/>
          <w:vertAlign w:val="superscript"/>
          <w:lang w:val="fr-FR"/>
        </w:rPr>
        <w:t>2 </w:t>
      </w:r>
      <w:r w:rsidRPr="003F7E8A">
        <w:rPr>
          <w:rFonts w:ascii="Times New Roman" w:eastAsia="Calibri" w:hAnsi="Times New Roman"/>
          <w:sz w:val="26"/>
          <w:szCs w:val="26"/>
          <w:lang w:val="fr-FR"/>
        </w:rPr>
        <w:t>; Nhận chuyển nhượng đất được Công nhận QSDĐ như giao đất không thu tiền sử dụng đất: 511m</w:t>
      </w:r>
      <w:r w:rsidRPr="003F7E8A">
        <w:rPr>
          <w:rFonts w:ascii="Times New Roman" w:eastAsia="Calibri" w:hAnsi="Times New Roman"/>
          <w:sz w:val="26"/>
          <w:szCs w:val="26"/>
          <w:vertAlign w:val="superscript"/>
          <w:lang w:val="fr-FR"/>
        </w:rPr>
        <w:t>2</w:t>
      </w:r>
      <w:r w:rsidRPr="003F7E8A">
        <w:rPr>
          <w:rFonts w:ascii="Times New Roman" w:eastAsia="Calibri" w:hAnsi="Times New Roman"/>
          <w:sz w:val="26"/>
          <w:szCs w:val="26"/>
          <w:lang w:val="fr-FR"/>
        </w:rPr>
        <w:t>.</w:t>
      </w:r>
    </w:p>
    <w:p w:rsidR="003F7E8A" w:rsidRPr="003F7E8A" w:rsidRDefault="003F7E8A" w:rsidP="00F273DC">
      <w:pPr>
        <w:numPr>
          <w:ilvl w:val="0"/>
          <w:numId w:val="46"/>
        </w:numPr>
        <w:tabs>
          <w:tab w:val="left" w:pos="709"/>
        </w:tabs>
        <w:spacing w:after="120"/>
        <w:ind w:left="284" w:right="-32" w:firstLine="0"/>
        <w:jc w:val="both"/>
        <w:rPr>
          <w:rFonts w:ascii="Times New Roman" w:eastAsia="Calibri" w:hAnsi="Times New Roman"/>
          <w:sz w:val="26"/>
          <w:szCs w:val="26"/>
          <w:lang w:val="fr-FR"/>
        </w:rPr>
      </w:pPr>
      <w:r w:rsidRPr="003F7E8A">
        <w:rPr>
          <w:rFonts w:ascii="Times New Roman" w:eastAsia="Calibri" w:hAnsi="Times New Roman"/>
          <w:b/>
          <w:i/>
          <w:sz w:val="26"/>
          <w:szCs w:val="26"/>
          <w:lang w:val="fr-FR"/>
        </w:rPr>
        <w:t>Ghi chú:</w:t>
      </w:r>
      <w:r w:rsidRPr="003F7E8A">
        <w:rPr>
          <w:rFonts w:ascii="Times New Roman" w:eastAsia="Calibri" w:hAnsi="Times New Roman"/>
          <w:sz w:val="26"/>
          <w:szCs w:val="26"/>
          <w:lang w:val="fr-FR"/>
        </w:rPr>
        <w:t xml:space="preserve"> Thửa đất được tách từ thửa 476 từ tờ bản đồ số 80 theo giấy chứng nhận số CR 859941 được cấp ngày 25/7/2019</w:t>
      </w:r>
    </w:p>
    <w:p w:rsidR="003F7E8A" w:rsidRPr="003F7E8A" w:rsidRDefault="003F7E8A" w:rsidP="00F273DC">
      <w:pPr>
        <w:numPr>
          <w:ilvl w:val="0"/>
          <w:numId w:val="47"/>
        </w:numPr>
        <w:spacing w:after="120"/>
        <w:ind w:left="0" w:right="-32" w:firstLine="284"/>
        <w:jc w:val="both"/>
        <w:rPr>
          <w:rFonts w:ascii="Times New Roman" w:eastAsia="Calibri" w:hAnsi="Times New Roman"/>
          <w:sz w:val="26"/>
          <w:szCs w:val="26"/>
          <w:lang w:val="fr-FR"/>
        </w:rPr>
      </w:pPr>
      <w:r w:rsidRPr="003F7E8A">
        <w:rPr>
          <w:rFonts w:ascii="Times New Roman" w:eastAsia="Calibri" w:hAnsi="Times New Roman"/>
          <w:sz w:val="26"/>
          <w:szCs w:val="26"/>
          <w:lang w:val="fr-FR"/>
        </w:rPr>
        <w:t>Theo cổng thông tin quy hoạch tỉnh Bà Rịa – Vũng Tàu: Thửa đất thuộc quy hoạch đất ở tại nông thôn (Chứng thư độc lập).</w:t>
      </w:r>
    </w:p>
    <w:p w:rsidR="00914DBD" w:rsidRDefault="00CC4EDF" w:rsidP="00F273DC">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F273DC">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F273DC">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F273DC">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F273DC">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F273DC">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F273DC">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F273DC">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F273DC">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F273DC">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F273DC">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p>
    <w:p w:rsidR="003F7E8A" w:rsidRPr="00257A3F" w:rsidRDefault="003F7E8A" w:rsidP="00F273DC">
      <w:pPr>
        <w:tabs>
          <w:tab w:val="left" w:pos="-180"/>
          <w:tab w:val="left" w:pos="450"/>
        </w:tabs>
        <w:spacing w:after="120"/>
        <w:jc w:val="both"/>
        <w:rPr>
          <w:rFonts w:ascii="Nyala" w:hAnsi="Nyala"/>
          <w:bCs/>
          <w:sz w:val="26"/>
          <w:szCs w:val="26"/>
        </w:rPr>
      </w:pPr>
      <w:r w:rsidRPr="00257A3F">
        <w:rPr>
          <w:rFonts w:ascii="Nyala" w:hAnsi="Nyala"/>
          <w:bCs/>
          <w:sz w:val="26"/>
          <w:szCs w:val="26"/>
        </w:rPr>
        <w:t xml:space="preserve">+ Thửa đất số: </w:t>
      </w:r>
      <w:r w:rsidRPr="006E51F9">
        <w:rPr>
          <w:rFonts w:ascii="Nyala" w:hAnsi="Nyala"/>
          <w:bCs/>
          <w:sz w:val="26"/>
          <w:szCs w:val="26"/>
        </w:rPr>
        <w:t>524, tờ bản đồ số: 80, địa chỉ: Xã Đá Bạc, huyện Châu Đức, Tỉnh Bà Rịa – Vũng Tàu</w:t>
      </w:r>
      <w:r w:rsidRPr="00257A3F">
        <w:rPr>
          <w:rFonts w:ascii="Nyala" w:hAnsi="Nyala"/>
          <w:bCs/>
          <w:sz w:val="26"/>
          <w:szCs w:val="26"/>
        </w:rPr>
        <w:t>.</w:t>
      </w:r>
    </w:p>
    <w:p w:rsidR="003F7E8A" w:rsidRPr="00257A3F" w:rsidRDefault="003F7E8A" w:rsidP="00F273DC">
      <w:pPr>
        <w:tabs>
          <w:tab w:val="left" w:pos="-180"/>
          <w:tab w:val="left" w:pos="450"/>
        </w:tabs>
        <w:spacing w:after="120"/>
        <w:jc w:val="both"/>
        <w:rPr>
          <w:rFonts w:ascii="Nyala" w:hAnsi="Nyala"/>
          <w:bCs/>
          <w:sz w:val="26"/>
          <w:szCs w:val="26"/>
        </w:rPr>
      </w:pPr>
      <w:r w:rsidRPr="00257A3F">
        <w:rPr>
          <w:rFonts w:ascii="Nyala" w:hAnsi="Nyala"/>
          <w:bCs/>
          <w:sz w:val="26"/>
          <w:szCs w:val="26"/>
        </w:rPr>
        <w:t xml:space="preserve">+ Thửa đất số: </w:t>
      </w:r>
      <w:r w:rsidRPr="006E51F9">
        <w:rPr>
          <w:rFonts w:ascii="Nyala" w:hAnsi="Nyala"/>
          <w:bCs/>
          <w:sz w:val="26"/>
          <w:szCs w:val="26"/>
        </w:rPr>
        <w:t>529, tờ bản đồ số: 80, địa chỉ: Xã Đá Bạc, huyện Châu Đức, Tỉnh Bà Rịa – Vũng Tàu</w:t>
      </w:r>
      <w:r w:rsidRPr="00257A3F">
        <w:rPr>
          <w:rFonts w:ascii="Nyala" w:hAnsi="Nyala"/>
          <w:bCs/>
          <w:sz w:val="26"/>
          <w:szCs w:val="26"/>
        </w:rPr>
        <w:t>.</w:t>
      </w:r>
    </w:p>
    <w:p w:rsidR="00CC4EDF" w:rsidRPr="00A82A72" w:rsidRDefault="00A35699" w:rsidP="00F273DC">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p>
    <w:p w:rsidR="003F7E8A" w:rsidRPr="006E51F9" w:rsidRDefault="003F7E8A" w:rsidP="00F273DC">
      <w:pPr>
        <w:tabs>
          <w:tab w:val="left" w:pos="-180"/>
          <w:tab w:val="left" w:pos="450"/>
        </w:tabs>
        <w:spacing w:after="120"/>
        <w:jc w:val="both"/>
        <w:rPr>
          <w:rFonts w:ascii="Times New Roman" w:eastAsia="Calibri" w:hAnsi="Times New Roman"/>
          <w:bCs/>
          <w:sz w:val="26"/>
          <w:szCs w:val="26"/>
        </w:rPr>
      </w:pPr>
      <w:r w:rsidRPr="006E51F9">
        <w:rPr>
          <w:rFonts w:ascii="Times New Roman" w:eastAsia="Calibri" w:hAnsi="Times New Roman"/>
          <w:bCs/>
          <w:sz w:val="26"/>
          <w:szCs w:val="26"/>
        </w:rPr>
        <w:lastRenderedPageBreak/>
        <w:t>+ Giấy chứng nhận Quyền sử dụng đất Quyền sở hữu nhà ở và tài sản khác gắn liền với đất số vào sổ cấp giấy chứng nhận: CS 11327 do Sở Tài nguyên và Môi trường tỉnh Bà Rịa – Vũng Tàu cấp ngày 02/07/2020, cập nhật chủ sở hữu ngày 28/01/2022.</w:t>
      </w:r>
    </w:p>
    <w:p w:rsidR="00A82A72" w:rsidRPr="0037217A" w:rsidRDefault="003F7E8A" w:rsidP="00F273DC">
      <w:pPr>
        <w:pStyle w:val="ListParagraph"/>
        <w:tabs>
          <w:tab w:val="left" w:pos="0"/>
          <w:tab w:val="left" w:pos="360"/>
        </w:tabs>
        <w:spacing w:after="120"/>
        <w:ind w:left="0" w:right="-34"/>
        <w:contextualSpacing w:val="0"/>
        <w:jc w:val="both"/>
        <w:rPr>
          <w:rFonts w:ascii="Times New Roman" w:hAnsi="Times New Roman"/>
          <w:sz w:val="26"/>
          <w:szCs w:val="26"/>
        </w:rPr>
      </w:pPr>
      <w:r w:rsidRPr="006E51F9">
        <w:rPr>
          <w:rFonts w:ascii="Times New Roman" w:eastAsia="Calibri" w:hAnsi="Times New Roman"/>
          <w:bCs/>
          <w:sz w:val="26"/>
          <w:szCs w:val="26"/>
        </w:rPr>
        <w:t>+ Giấy chứng nhận Quyền sử dụng đất Quyền sở hữu nhà ở và tài sản khác gắn liền với đất số vào sổ cấp giấy chứng nhận: CS 11334 do Sở Tài nguyên và Môi trường tỉnh Bà Rịa – Vũng Tàu cấp ngày 02/07/2020, cập nhật chủ sở hữu ngày 27/01/2022</w:t>
      </w:r>
      <w:r w:rsidRPr="00257A3F">
        <w:rPr>
          <w:rFonts w:ascii="Times New Roman" w:eastAsia="Calibri" w:hAnsi="Times New Roman"/>
          <w:bCs/>
          <w:sz w:val="26"/>
          <w:szCs w:val="26"/>
        </w:rPr>
        <w:t>.</w:t>
      </w:r>
    </w:p>
    <w:p w:rsidR="001E022C" w:rsidRDefault="00DA2E64" w:rsidP="00F273DC">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p>
    <w:p w:rsidR="003F7E8A" w:rsidRPr="003F7E8A" w:rsidRDefault="003F7E8A" w:rsidP="00F273DC">
      <w:pPr>
        <w:tabs>
          <w:tab w:val="left" w:pos="0"/>
          <w:tab w:val="left" w:pos="426"/>
        </w:tabs>
        <w:spacing w:after="120"/>
        <w:ind w:right="-32"/>
        <w:jc w:val="both"/>
        <w:rPr>
          <w:rFonts w:ascii="Times New Roman" w:eastAsia="Batang" w:hAnsi="Times New Roman"/>
          <w:sz w:val="26"/>
          <w:szCs w:val="26"/>
          <w:lang w:eastAsia="ko-KR"/>
        </w:rPr>
      </w:pPr>
      <w:r w:rsidRPr="003F7E8A">
        <w:rPr>
          <w:rFonts w:ascii="Times New Roman" w:eastAsia="Batang" w:hAnsi="Times New Roman"/>
          <w:sz w:val="26"/>
          <w:szCs w:val="26"/>
          <w:lang w:val="vi-VN" w:eastAsia="ko-KR"/>
        </w:rPr>
        <w:t>-</w:t>
      </w:r>
      <w:r w:rsidRPr="003F7E8A">
        <w:rPr>
          <w:rFonts w:ascii="Times New Roman" w:eastAsia="Batang" w:hAnsi="Times New Roman"/>
          <w:sz w:val="26"/>
          <w:szCs w:val="26"/>
          <w:lang w:eastAsia="ko-KR"/>
        </w:rPr>
        <w:t xml:space="preserve"> Tài sản 1:</w:t>
      </w:r>
      <w:r w:rsidRPr="003F7E8A">
        <w:rPr>
          <w:rFonts w:ascii="Times New Roman" w:eastAsia="Batang" w:hAnsi="Times New Roman"/>
          <w:b/>
          <w:sz w:val="26"/>
          <w:szCs w:val="26"/>
          <w:lang w:eastAsia="ko-KR"/>
        </w:rPr>
        <w:t xml:space="preserve"> 415.000.000 đồng </w:t>
      </w:r>
      <w:r w:rsidRPr="003F7E8A">
        <w:rPr>
          <w:rFonts w:ascii="Times New Roman" w:eastAsia="Batang" w:hAnsi="Times New Roman"/>
          <w:i/>
          <w:sz w:val="26"/>
          <w:szCs w:val="26"/>
          <w:lang w:eastAsia="ko-KR"/>
        </w:rPr>
        <w:t>(Bằng chữ: Bốn trăm mười lăm triệu đồng).</w:t>
      </w:r>
    </w:p>
    <w:p w:rsidR="00A82A72" w:rsidRPr="003F7E8A" w:rsidRDefault="003F7E8A" w:rsidP="00F273DC">
      <w:pPr>
        <w:tabs>
          <w:tab w:val="left" w:pos="0"/>
          <w:tab w:val="left" w:pos="426"/>
        </w:tabs>
        <w:spacing w:after="120"/>
        <w:ind w:right="-32"/>
        <w:jc w:val="both"/>
        <w:rPr>
          <w:rFonts w:ascii="Times New Roman" w:eastAsia="Batang" w:hAnsi="Times New Roman"/>
          <w:i/>
          <w:sz w:val="26"/>
          <w:szCs w:val="26"/>
          <w:lang w:eastAsia="ko-KR"/>
        </w:rPr>
      </w:pPr>
      <w:r w:rsidRPr="003F7E8A">
        <w:rPr>
          <w:rFonts w:ascii="Times New Roman" w:eastAsia="Batang" w:hAnsi="Times New Roman"/>
          <w:sz w:val="26"/>
          <w:szCs w:val="26"/>
          <w:lang w:val="vi-VN" w:eastAsia="ko-KR"/>
        </w:rPr>
        <w:t>- Tài sản 2:</w:t>
      </w:r>
      <w:r w:rsidRPr="003F7E8A">
        <w:rPr>
          <w:rFonts w:ascii="Times New Roman" w:eastAsia="Batang" w:hAnsi="Times New Roman"/>
          <w:b/>
          <w:sz w:val="26"/>
          <w:szCs w:val="26"/>
          <w:lang w:eastAsia="ko-KR"/>
        </w:rPr>
        <w:t xml:space="preserve"> 1.060.000.000 đồng </w:t>
      </w:r>
      <w:r w:rsidRPr="003F7E8A">
        <w:rPr>
          <w:rFonts w:ascii="Times New Roman" w:eastAsia="Batang" w:hAnsi="Times New Roman"/>
          <w:i/>
          <w:sz w:val="26"/>
          <w:szCs w:val="26"/>
          <w:lang w:eastAsia="ko-KR"/>
        </w:rPr>
        <w:t>(Bằng chữ: Một tỷ, không trăm sáu mươi triệu đồng).</w:t>
      </w:r>
    </w:p>
    <w:p w:rsidR="00A82A72" w:rsidRPr="006E671E" w:rsidRDefault="00A82A72" w:rsidP="00F273DC">
      <w:pPr>
        <w:tabs>
          <w:tab w:val="left" w:pos="0"/>
        </w:tabs>
        <w:spacing w:after="120"/>
        <w:ind w:right="-32"/>
        <w:jc w:val="both"/>
        <w:rPr>
          <w:rFonts w:ascii="Times New Roman" w:eastAsia="Batang" w:hAnsi="Times New Roman"/>
          <w:b/>
          <w:sz w:val="26"/>
          <w:szCs w:val="26"/>
          <w:lang w:eastAsia="ko-KR"/>
        </w:rPr>
      </w:pPr>
      <w:r w:rsidRPr="00A82A72">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p>
    <w:p w:rsidR="00CC4EDF" w:rsidRDefault="00DA2E64" w:rsidP="00F273DC">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p>
    <w:p w:rsidR="0050742B" w:rsidRPr="0050742B" w:rsidRDefault="0050742B" w:rsidP="0050742B">
      <w:pPr>
        <w:spacing w:after="120"/>
        <w:jc w:val="both"/>
        <w:rPr>
          <w:rFonts w:ascii="Times New Roman" w:hAnsi="Times New Roman"/>
          <w:i/>
          <w:sz w:val="26"/>
          <w:szCs w:val="26"/>
        </w:rPr>
      </w:pPr>
      <w:r w:rsidRPr="0050742B">
        <w:rPr>
          <w:rFonts w:ascii="Times New Roman" w:hAnsi="Times New Roman"/>
          <w:sz w:val="26"/>
          <w:szCs w:val="26"/>
        </w:rPr>
        <w:t>- Tài sản 1: 200.000 đồng/01 bộ hồ sơ</w:t>
      </w:r>
      <w:r w:rsidRPr="0050742B">
        <w:rPr>
          <w:rFonts w:ascii="Times New Roman" w:hAnsi="Times New Roman"/>
          <w:b/>
          <w:sz w:val="26"/>
          <w:szCs w:val="26"/>
        </w:rPr>
        <w:t xml:space="preserve"> </w:t>
      </w:r>
      <w:r w:rsidRPr="0050742B">
        <w:rPr>
          <w:rFonts w:ascii="Times New Roman" w:hAnsi="Times New Roman"/>
          <w:sz w:val="26"/>
          <w:szCs w:val="26"/>
        </w:rPr>
        <w:t>(</w:t>
      </w:r>
      <w:r w:rsidRPr="0050742B">
        <w:rPr>
          <w:rFonts w:ascii="Times New Roman" w:hAnsi="Times New Roman"/>
          <w:i/>
          <w:sz w:val="26"/>
          <w:szCs w:val="26"/>
        </w:rPr>
        <w:t>Hai trăm nghìn đồng).</w:t>
      </w:r>
    </w:p>
    <w:p w:rsidR="0050742B" w:rsidRPr="006E671E" w:rsidRDefault="0050742B" w:rsidP="0050742B">
      <w:pPr>
        <w:spacing w:after="120"/>
        <w:jc w:val="both"/>
        <w:rPr>
          <w:rFonts w:ascii="Times New Roman" w:hAnsi="Times New Roman"/>
          <w:b/>
          <w:sz w:val="26"/>
          <w:szCs w:val="26"/>
          <w:lang w:val="vi-VN"/>
        </w:rPr>
      </w:pPr>
      <w:r w:rsidRPr="0050742B">
        <w:rPr>
          <w:rFonts w:ascii="Times New Roman" w:hAnsi="Times New Roman"/>
          <w:sz w:val="26"/>
          <w:szCs w:val="26"/>
        </w:rPr>
        <w:t>- Tài sản 2:</w:t>
      </w:r>
      <w:r w:rsidRPr="0050742B">
        <w:rPr>
          <w:rFonts w:ascii="Times New Roman" w:hAnsi="Times New Roman"/>
          <w:b/>
          <w:sz w:val="26"/>
          <w:szCs w:val="26"/>
        </w:rPr>
        <w:t xml:space="preserve"> </w:t>
      </w:r>
      <w:r w:rsidRPr="0050742B">
        <w:rPr>
          <w:rFonts w:ascii="Times New Roman" w:hAnsi="Times New Roman"/>
          <w:sz w:val="26"/>
          <w:szCs w:val="26"/>
        </w:rPr>
        <w:t>400.000 đồng/01 bộ hồ sơ</w:t>
      </w:r>
      <w:r w:rsidRPr="0050742B">
        <w:rPr>
          <w:rFonts w:ascii="Times New Roman" w:hAnsi="Times New Roman"/>
          <w:b/>
          <w:sz w:val="26"/>
          <w:szCs w:val="26"/>
        </w:rPr>
        <w:t xml:space="preserve"> </w:t>
      </w:r>
      <w:r w:rsidRPr="0050742B">
        <w:rPr>
          <w:rFonts w:ascii="Times New Roman" w:hAnsi="Times New Roman"/>
          <w:sz w:val="26"/>
          <w:szCs w:val="26"/>
        </w:rPr>
        <w:t>(</w:t>
      </w:r>
      <w:r w:rsidRPr="0050742B">
        <w:rPr>
          <w:rFonts w:ascii="Times New Roman" w:hAnsi="Times New Roman"/>
          <w:i/>
          <w:sz w:val="26"/>
          <w:szCs w:val="26"/>
        </w:rPr>
        <w:t>Bốn trăm nghìn đồng).</w:t>
      </w:r>
    </w:p>
    <w:p w:rsidR="001E022C" w:rsidRDefault="00DA2E64" w:rsidP="00F273DC">
      <w:pPr>
        <w:pStyle w:val="BodyText"/>
        <w:spacing w:before="0" w:after="120" w:line="240" w:lineRule="auto"/>
        <w:ind w:right="0"/>
        <w:rPr>
          <w:i/>
          <w:sz w:val="26"/>
          <w:szCs w:val="26"/>
        </w:rPr>
      </w:pPr>
      <w:r>
        <w:rPr>
          <w:b/>
          <w:sz w:val="26"/>
          <w:szCs w:val="26"/>
        </w:rPr>
        <w:t>6</w:t>
      </w:r>
      <w:r w:rsidR="004301B2" w:rsidRPr="00DA3F25">
        <w:rPr>
          <w:b/>
          <w:sz w:val="26"/>
          <w:szCs w:val="26"/>
        </w:rPr>
        <w:t>. Bước giá</w:t>
      </w:r>
      <w:r w:rsidR="003F7E8A" w:rsidRPr="003F7E8A">
        <w:rPr>
          <w:rFonts w:eastAsia="Calibri"/>
          <w:sz w:val="26"/>
          <w:szCs w:val="26"/>
          <w:lang w:val="am-ET"/>
        </w:rPr>
        <w:t xml:space="preserve"> </w:t>
      </w:r>
      <w:r w:rsidR="003F7E8A" w:rsidRPr="003F7E8A">
        <w:rPr>
          <w:b/>
          <w:sz w:val="26"/>
          <w:szCs w:val="26"/>
          <w:lang w:val="am-ET"/>
        </w:rPr>
        <w:t>t</w:t>
      </w:r>
      <w:r w:rsidR="003F7E8A" w:rsidRPr="003F7E8A">
        <w:rPr>
          <w:b/>
          <w:sz w:val="26"/>
          <w:szCs w:val="26"/>
        </w:rPr>
        <w:t xml:space="preserve">ối thiểu, </w:t>
      </w:r>
      <w:r w:rsidR="003F7E8A" w:rsidRPr="003F7E8A">
        <w:rPr>
          <w:b/>
          <w:bCs/>
          <w:sz w:val="26"/>
          <w:szCs w:val="26"/>
        </w:rPr>
        <w:t>áp dụng</w:t>
      </w:r>
      <w:bookmarkStart w:id="0" w:name="_GoBack"/>
      <w:bookmarkEnd w:id="0"/>
      <w:r w:rsidR="003F7E8A" w:rsidRPr="003F7E8A">
        <w:rPr>
          <w:b/>
          <w:bCs/>
          <w:sz w:val="26"/>
          <w:szCs w:val="26"/>
        </w:rPr>
        <w:t xml:space="preserve"> xuyên suốt thời gian diễn ra cuộc đấu giá</w:t>
      </w:r>
      <w:r w:rsidR="003F7E8A" w:rsidRPr="003F7E8A">
        <w:rPr>
          <w:b/>
          <w:sz w:val="26"/>
          <w:szCs w:val="26"/>
        </w:rPr>
        <w:t>:</w:t>
      </w:r>
    </w:p>
    <w:p w:rsidR="003F7E8A" w:rsidRPr="003F7E8A" w:rsidRDefault="003F7E8A" w:rsidP="00F273DC">
      <w:pPr>
        <w:pStyle w:val="BodyText"/>
        <w:spacing w:before="0" w:after="120" w:line="240" w:lineRule="auto"/>
        <w:ind w:right="0"/>
        <w:rPr>
          <w:bCs/>
          <w:i/>
          <w:sz w:val="26"/>
          <w:szCs w:val="26"/>
        </w:rPr>
      </w:pPr>
      <w:r>
        <w:rPr>
          <w:sz w:val="26"/>
          <w:szCs w:val="26"/>
        </w:rPr>
        <w:t>-</w:t>
      </w:r>
      <w:r w:rsidRPr="003F7E8A">
        <w:rPr>
          <w:sz w:val="26"/>
          <w:szCs w:val="26"/>
        </w:rPr>
        <w:t xml:space="preserve"> Tài sản 1: </w:t>
      </w:r>
      <w:r w:rsidRPr="003F7E8A">
        <w:rPr>
          <w:b/>
          <w:bCs/>
          <w:sz w:val="26"/>
          <w:szCs w:val="26"/>
          <w:lang w:val="am-ET"/>
        </w:rPr>
        <w:t>2.000.000 đồng</w:t>
      </w:r>
      <w:r w:rsidRPr="003F7E8A">
        <w:rPr>
          <w:bCs/>
          <w:sz w:val="26"/>
          <w:szCs w:val="26"/>
          <w:lang w:val="am-ET"/>
        </w:rPr>
        <w:t xml:space="preserve"> </w:t>
      </w:r>
      <w:r w:rsidRPr="003F7E8A">
        <w:rPr>
          <w:bCs/>
          <w:i/>
          <w:sz w:val="26"/>
          <w:szCs w:val="26"/>
          <w:lang w:val="am-ET"/>
        </w:rPr>
        <w:t>(</w:t>
      </w:r>
      <w:r w:rsidRPr="003F7E8A">
        <w:rPr>
          <w:bCs/>
          <w:i/>
          <w:sz w:val="26"/>
          <w:szCs w:val="26"/>
        </w:rPr>
        <w:t>Hai</w:t>
      </w:r>
      <w:r w:rsidRPr="003F7E8A">
        <w:rPr>
          <w:bCs/>
          <w:i/>
          <w:sz w:val="26"/>
          <w:szCs w:val="26"/>
          <w:lang w:val="am-ET"/>
        </w:rPr>
        <w:t xml:space="preserve"> triệu đồng)</w:t>
      </w:r>
      <w:r w:rsidRPr="003F7E8A">
        <w:rPr>
          <w:bCs/>
          <w:i/>
          <w:sz w:val="26"/>
          <w:szCs w:val="26"/>
        </w:rPr>
        <w:t>.</w:t>
      </w:r>
    </w:p>
    <w:p w:rsidR="003F7E8A" w:rsidRDefault="003F7E8A" w:rsidP="00F273DC">
      <w:pPr>
        <w:pStyle w:val="BodyText"/>
        <w:spacing w:before="0" w:after="120" w:line="240" w:lineRule="auto"/>
        <w:ind w:right="0"/>
        <w:rPr>
          <w:bCs/>
          <w:i/>
          <w:sz w:val="26"/>
          <w:szCs w:val="26"/>
        </w:rPr>
      </w:pPr>
      <w:r>
        <w:rPr>
          <w:sz w:val="26"/>
          <w:szCs w:val="26"/>
        </w:rPr>
        <w:t>-</w:t>
      </w:r>
      <w:r w:rsidRPr="003F7E8A">
        <w:rPr>
          <w:sz w:val="26"/>
          <w:szCs w:val="26"/>
        </w:rPr>
        <w:t xml:space="preserve"> Tài sản 2: </w:t>
      </w:r>
      <w:r w:rsidRPr="003F7E8A">
        <w:rPr>
          <w:b/>
          <w:bCs/>
          <w:sz w:val="26"/>
          <w:szCs w:val="26"/>
          <w:lang w:val="am-ET"/>
        </w:rPr>
        <w:t>5.000.000 đồng</w:t>
      </w:r>
      <w:r w:rsidRPr="003F7E8A">
        <w:rPr>
          <w:bCs/>
          <w:sz w:val="26"/>
          <w:szCs w:val="26"/>
          <w:lang w:val="am-ET"/>
        </w:rPr>
        <w:t xml:space="preserve"> </w:t>
      </w:r>
      <w:r w:rsidRPr="003F7E8A">
        <w:rPr>
          <w:bCs/>
          <w:i/>
          <w:sz w:val="26"/>
          <w:szCs w:val="26"/>
          <w:lang w:val="am-ET"/>
        </w:rPr>
        <w:t>(</w:t>
      </w:r>
      <w:r w:rsidRPr="003F7E8A">
        <w:rPr>
          <w:bCs/>
          <w:i/>
          <w:sz w:val="26"/>
          <w:szCs w:val="26"/>
        </w:rPr>
        <w:t>Năm</w:t>
      </w:r>
      <w:r w:rsidRPr="003F7E8A">
        <w:rPr>
          <w:bCs/>
          <w:i/>
          <w:sz w:val="26"/>
          <w:szCs w:val="26"/>
          <w:lang w:val="am-ET"/>
        </w:rPr>
        <w:t xml:space="preserve"> triệu đồng)</w:t>
      </w:r>
      <w:r w:rsidRPr="003F7E8A">
        <w:rPr>
          <w:bCs/>
          <w:i/>
          <w:sz w:val="26"/>
          <w:szCs w:val="26"/>
        </w:rPr>
        <w:t>.</w:t>
      </w:r>
    </w:p>
    <w:p w:rsidR="00CC4EDF" w:rsidRDefault="00DA2E64" w:rsidP="00F273DC">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966111" w:rsidRPr="00BC33A7">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A82A72">
        <w:rPr>
          <w:sz w:val="26"/>
          <w:szCs w:val="26"/>
        </w:rPr>
        <w:t>:</w:t>
      </w:r>
    </w:p>
    <w:p w:rsidR="00A82A72" w:rsidRPr="003F7E8A" w:rsidRDefault="00A82A72" w:rsidP="00F273DC">
      <w:pPr>
        <w:tabs>
          <w:tab w:val="left" w:pos="0"/>
          <w:tab w:val="left" w:pos="90"/>
        </w:tabs>
        <w:spacing w:after="120"/>
        <w:ind w:right="-164"/>
        <w:jc w:val="both"/>
        <w:rPr>
          <w:rFonts w:ascii="Nyala" w:eastAsia="Calibri" w:hAnsi="Nyala"/>
          <w:i/>
          <w:sz w:val="26"/>
          <w:szCs w:val="26"/>
        </w:rPr>
      </w:pPr>
      <w:r w:rsidRPr="00A82A72">
        <w:rPr>
          <w:rFonts w:ascii="Nyala" w:eastAsia="Calibri" w:hAnsi="Nyala"/>
          <w:sz w:val="26"/>
          <w:szCs w:val="26"/>
        </w:rPr>
        <w:t xml:space="preserve">+ Tài sản 1: </w:t>
      </w:r>
      <w:r w:rsidR="003F7E8A" w:rsidRPr="003F7E8A">
        <w:rPr>
          <w:rFonts w:ascii="Nyala" w:eastAsia="Calibri" w:hAnsi="Nyala"/>
          <w:b/>
          <w:sz w:val="26"/>
          <w:szCs w:val="26"/>
        </w:rPr>
        <w:t xml:space="preserve">41.500.000 đồng </w:t>
      </w:r>
      <w:r w:rsidR="003F7E8A" w:rsidRPr="003F7E8A">
        <w:rPr>
          <w:rFonts w:ascii="Nyala" w:eastAsia="Calibri" w:hAnsi="Nyala"/>
          <w:i/>
          <w:sz w:val="26"/>
          <w:szCs w:val="26"/>
        </w:rPr>
        <w:t>(bằng chữ: Bốn mươi mốt triệu, năm trăm nghìn đồng).</w:t>
      </w:r>
    </w:p>
    <w:p w:rsidR="00A82A72" w:rsidRPr="003F7E8A" w:rsidRDefault="00A82A72" w:rsidP="00F273DC">
      <w:pPr>
        <w:tabs>
          <w:tab w:val="left" w:pos="0"/>
          <w:tab w:val="left" w:pos="90"/>
        </w:tabs>
        <w:spacing w:after="120"/>
        <w:ind w:right="-164"/>
        <w:jc w:val="both"/>
        <w:rPr>
          <w:rFonts w:ascii="Nyala" w:eastAsia="Calibri" w:hAnsi="Nyala"/>
          <w:i/>
          <w:sz w:val="26"/>
          <w:szCs w:val="26"/>
          <w:lang w:val="vi-VN"/>
        </w:rPr>
      </w:pPr>
      <w:r w:rsidRPr="00A82A72">
        <w:rPr>
          <w:rFonts w:ascii="Nyala" w:eastAsia="Calibri" w:hAnsi="Nyala"/>
          <w:sz w:val="26"/>
          <w:szCs w:val="26"/>
        </w:rPr>
        <w:t>+</w:t>
      </w:r>
      <w:r>
        <w:rPr>
          <w:rFonts w:ascii="Nyala" w:eastAsia="Calibri" w:hAnsi="Nyala"/>
          <w:sz w:val="26"/>
          <w:szCs w:val="26"/>
        </w:rPr>
        <w:t xml:space="preserve"> </w:t>
      </w:r>
      <w:r w:rsidRPr="00A82A72">
        <w:rPr>
          <w:rFonts w:ascii="Nyala" w:eastAsia="Calibri" w:hAnsi="Nyala"/>
          <w:sz w:val="26"/>
          <w:szCs w:val="26"/>
        </w:rPr>
        <w:t xml:space="preserve">Tài sản 2: </w:t>
      </w:r>
      <w:r w:rsidR="003F7E8A" w:rsidRPr="003F7E8A">
        <w:rPr>
          <w:rFonts w:ascii="Nyala" w:eastAsia="Calibri" w:hAnsi="Nyala"/>
          <w:b/>
          <w:sz w:val="26"/>
          <w:szCs w:val="26"/>
        </w:rPr>
        <w:t xml:space="preserve">106.000.000 đồng </w:t>
      </w:r>
      <w:r w:rsidR="003F7E8A" w:rsidRPr="003F7E8A">
        <w:rPr>
          <w:rFonts w:ascii="Nyala" w:eastAsia="Calibri" w:hAnsi="Nyala"/>
          <w:i/>
          <w:sz w:val="26"/>
          <w:szCs w:val="26"/>
        </w:rPr>
        <w:t>(bằng chữ: Một trăm lẻ sáu triệu đồng).</w:t>
      </w:r>
    </w:p>
    <w:p w:rsidR="004301B2" w:rsidRPr="00584EC9" w:rsidRDefault="00DA2E64" w:rsidP="00F273DC">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F7E8A" w:rsidRPr="003F7E8A">
        <w:rPr>
          <w:rFonts w:ascii="Times New Roman" w:hAnsi="Times New Roman"/>
          <w:bCs/>
          <w:sz w:val="26"/>
          <w:szCs w:val="26"/>
        </w:rPr>
        <w:t>04/03/2025</w:t>
      </w:r>
      <w:r w:rsidR="003F7E8A" w:rsidRPr="003F7E8A">
        <w:rPr>
          <w:rFonts w:ascii="Times New Roman" w:hAnsi="Times New Roman"/>
          <w:bCs/>
          <w:sz w:val="26"/>
          <w:szCs w:val="26"/>
          <w:lang w:val="vi-VN"/>
        </w:rPr>
        <w:t xml:space="preserve"> đến </w:t>
      </w:r>
      <w:r w:rsidR="003F7E8A" w:rsidRPr="003F7E8A">
        <w:rPr>
          <w:rFonts w:ascii="Times New Roman" w:hAnsi="Times New Roman"/>
          <w:bCs/>
          <w:sz w:val="26"/>
          <w:szCs w:val="26"/>
        </w:rPr>
        <w:t xml:space="preserve">16 giờ 00 phút </w:t>
      </w:r>
      <w:r w:rsidR="003F7E8A" w:rsidRPr="003F7E8A">
        <w:rPr>
          <w:rFonts w:ascii="Times New Roman" w:hAnsi="Times New Roman"/>
          <w:bCs/>
          <w:sz w:val="26"/>
          <w:szCs w:val="26"/>
          <w:lang w:val="vi-VN"/>
        </w:rPr>
        <w:t xml:space="preserve">ngày </w:t>
      </w:r>
      <w:r w:rsidR="003F7E8A" w:rsidRPr="003F7E8A">
        <w:rPr>
          <w:rFonts w:ascii="Times New Roman" w:hAnsi="Times New Roman"/>
          <w:bCs/>
          <w:sz w:val="26"/>
          <w:szCs w:val="26"/>
        </w:rPr>
        <w:t>21/03/2025</w:t>
      </w:r>
      <w:r w:rsidR="003F7E8A" w:rsidRPr="003F7E8A">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F273DC">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F273DC">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3F7E8A">
        <w:rPr>
          <w:rFonts w:ascii="Times New Roman" w:hAnsi="Times New Roman"/>
          <w:bCs/>
          <w:sz w:val="26"/>
          <w:szCs w:val="26"/>
        </w:rPr>
        <w:t>17</w:t>
      </w:r>
      <w:r w:rsidR="00A82A72">
        <w:rPr>
          <w:rFonts w:ascii="Times New Roman" w:hAnsi="Times New Roman"/>
          <w:bCs/>
          <w:sz w:val="26"/>
          <w:szCs w:val="26"/>
        </w:rPr>
        <w:t>/03</w:t>
      </w:r>
      <w:r w:rsidR="00FF3773" w:rsidRPr="00FF3773">
        <w:rPr>
          <w:rFonts w:ascii="Times New Roman" w:hAnsi="Times New Roman"/>
          <w:bCs/>
          <w:sz w:val="26"/>
          <w:szCs w:val="26"/>
        </w:rPr>
        <w:t>/2025</w:t>
      </w:r>
      <w:r w:rsidR="00FF3773" w:rsidRPr="00FF3773">
        <w:rPr>
          <w:rFonts w:ascii="Times New Roman" w:hAnsi="Times New Roman"/>
          <w:bCs/>
          <w:sz w:val="26"/>
          <w:szCs w:val="26"/>
          <w:lang w:val="vi-VN"/>
        </w:rPr>
        <w:t xml:space="preserve"> đến</w:t>
      </w:r>
      <w:r w:rsidR="00FF3773" w:rsidRPr="00FF3773">
        <w:rPr>
          <w:rFonts w:ascii="Times New Roman" w:hAnsi="Times New Roman"/>
          <w:bCs/>
          <w:sz w:val="26"/>
          <w:szCs w:val="26"/>
        </w:rPr>
        <w:t xml:space="preserve"> 16 giờ 00 phút</w:t>
      </w:r>
      <w:r w:rsidR="00FF3773" w:rsidRPr="00FF3773">
        <w:rPr>
          <w:rFonts w:ascii="Times New Roman" w:hAnsi="Times New Roman"/>
          <w:bCs/>
          <w:sz w:val="26"/>
          <w:szCs w:val="26"/>
          <w:lang w:val="vi-VN"/>
        </w:rPr>
        <w:t xml:space="preserve"> ngày </w:t>
      </w:r>
      <w:r w:rsidR="003F7E8A">
        <w:rPr>
          <w:rFonts w:ascii="Times New Roman" w:hAnsi="Times New Roman"/>
          <w:bCs/>
          <w:sz w:val="26"/>
          <w:szCs w:val="26"/>
        </w:rPr>
        <w:t>19</w:t>
      </w:r>
      <w:r w:rsidR="00A82A72">
        <w:rPr>
          <w:rFonts w:ascii="Times New Roman" w:hAnsi="Times New Roman"/>
          <w:bCs/>
          <w:sz w:val="26"/>
          <w:szCs w:val="26"/>
        </w:rPr>
        <w:t>/03</w:t>
      </w:r>
      <w:r w:rsidR="00FF3773" w:rsidRPr="00FF3773">
        <w:rPr>
          <w:rFonts w:ascii="Times New Roman" w:hAnsi="Times New Roman"/>
          <w:bCs/>
          <w:sz w:val="26"/>
          <w:szCs w:val="26"/>
        </w:rPr>
        <w:t xml:space="preserve">/2025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F273DC">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A82A72" w:rsidRDefault="00CC39EC" w:rsidP="00F273DC">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p>
    <w:p w:rsidR="003F7E8A" w:rsidRPr="00257A3F" w:rsidRDefault="003F7E8A" w:rsidP="00F273DC">
      <w:pPr>
        <w:tabs>
          <w:tab w:val="left" w:pos="-180"/>
          <w:tab w:val="left" w:pos="450"/>
        </w:tabs>
        <w:spacing w:after="120"/>
        <w:jc w:val="both"/>
        <w:rPr>
          <w:rFonts w:ascii="Nyala" w:hAnsi="Nyala"/>
          <w:bCs/>
          <w:sz w:val="26"/>
          <w:szCs w:val="26"/>
        </w:rPr>
      </w:pPr>
      <w:r w:rsidRPr="00257A3F">
        <w:rPr>
          <w:rFonts w:ascii="Nyala" w:hAnsi="Nyala"/>
          <w:bCs/>
          <w:sz w:val="26"/>
          <w:szCs w:val="26"/>
        </w:rPr>
        <w:t xml:space="preserve">+ Thửa đất số: </w:t>
      </w:r>
      <w:r w:rsidRPr="006E51F9">
        <w:rPr>
          <w:rFonts w:ascii="Nyala" w:hAnsi="Nyala"/>
          <w:bCs/>
          <w:sz w:val="26"/>
          <w:szCs w:val="26"/>
        </w:rPr>
        <w:t>524, tờ bản đồ số: 80, địa chỉ: Xã Đá Bạc, huyện Châu Đức, Tỉnh Bà Rịa – Vũng Tàu</w:t>
      </w:r>
      <w:r w:rsidRPr="00257A3F">
        <w:rPr>
          <w:rFonts w:ascii="Nyala" w:hAnsi="Nyala"/>
          <w:bCs/>
          <w:sz w:val="26"/>
          <w:szCs w:val="26"/>
        </w:rPr>
        <w:t>.</w:t>
      </w:r>
    </w:p>
    <w:p w:rsidR="003F7E8A" w:rsidRPr="00257A3F" w:rsidRDefault="003F7E8A" w:rsidP="00F273DC">
      <w:pPr>
        <w:tabs>
          <w:tab w:val="left" w:pos="-180"/>
          <w:tab w:val="left" w:pos="450"/>
        </w:tabs>
        <w:spacing w:after="120"/>
        <w:jc w:val="both"/>
        <w:rPr>
          <w:rFonts w:ascii="Nyala" w:hAnsi="Nyala"/>
          <w:bCs/>
          <w:sz w:val="26"/>
          <w:szCs w:val="26"/>
        </w:rPr>
      </w:pPr>
      <w:r w:rsidRPr="00257A3F">
        <w:rPr>
          <w:rFonts w:ascii="Nyala" w:hAnsi="Nyala"/>
          <w:bCs/>
          <w:sz w:val="26"/>
          <w:szCs w:val="26"/>
        </w:rPr>
        <w:lastRenderedPageBreak/>
        <w:t xml:space="preserve">+ Thửa đất số: </w:t>
      </w:r>
      <w:r w:rsidRPr="006E51F9">
        <w:rPr>
          <w:rFonts w:ascii="Nyala" w:hAnsi="Nyala"/>
          <w:bCs/>
          <w:sz w:val="26"/>
          <w:szCs w:val="26"/>
        </w:rPr>
        <w:t>529, tờ bản đồ số: 80, địa chỉ: Xã Đá Bạc, huyện Châu Đức, Tỉnh Bà Rịa – Vũng Tàu</w:t>
      </w:r>
      <w:r w:rsidRPr="00257A3F">
        <w:rPr>
          <w:rFonts w:ascii="Nyala" w:hAnsi="Nyala"/>
          <w:bCs/>
          <w:sz w:val="26"/>
          <w:szCs w:val="26"/>
        </w:rPr>
        <w:t>.</w:t>
      </w:r>
    </w:p>
    <w:p w:rsidR="00DF6A22" w:rsidRPr="00D60EFB" w:rsidRDefault="00DA2E64" w:rsidP="00F273DC">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F7E8A" w:rsidRPr="003F7E8A">
        <w:rPr>
          <w:rFonts w:ascii="Times New Roman" w:hAnsi="Times New Roman"/>
          <w:bCs/>
          <w:sz w:val="26"/>
          <w:szCs w:val="26"/>
        </w:rPr>
        <w:t>04/03/2025</w:t>
      </w:r>
      <w:r w:rsidR="003F7E8A" w:rsidRPr="003F7E8A">
        <w:rPr>
          <w:rFonts w:ascii="Times New Roman" w:hAnsi="Times New Roman"/>
          <w:bCs/>
          <w:sz w:val="26"/>
          <w:szCs w:val="26"/>
          <w:lang w:val="vi-VN"/>
        </w:rPr>
        <w:t xml:space="preserve"> đến </w:t>
      </w:r>
      <w:r w:rsidR="003F7E8A" w:rsidRPr="003F7E8A">
        <w:rPr>
          <w:rFonts w:ascii="Times New Roman" w:hAnsi="Times New Roman"/>
          <w:bCs/>
          <w:sz w:val="26"/>
          <w:szCs w:val="26"/>
        </w:rPr>
        <w:t xml:space="preserve">16 giờ 00 phút </w:t>
      </w:r>
      <w:r w:rsidR="003F7E8A" w:rsidRPr="003F7E8A">
        <w:rPr>
          <w:rFonts w:ascii="Times New Roman" w:hAnsi="Times New Roman"/>
          <w:bCs/>
          <w:sz w:val="26"/>
          <w:szCs w:val="26"/>
          <w:lang w:val="vi-VN"/>
        </w:rPr>
        <w:t xml:space="preserve">ngày </w:t>
      </w:r>
      <w:r w:rsidR="003F7E8A" w:rsidRPr="003F7E8A">
        <w:rPr>
          <w:rFonts w:ascii="Times New Roman" w:hAnsi="Times New Roman"/>
          <w:bCs/>
          <w:sz w:val="26"/>
          <w:szCs w:val="26"/>
        </w:rPr>
        <w:t>21/03/2025</w:t>
      </w:r>
      <w:r w:rsidR="003F7E8A" w:rsidRPr="003F7E8A">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F273DC">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F273DC">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3F7E8A" w:rsidRPr="003F7E8A">
        <w:rPr>
          <w:rFonts w:ascii="Times New Roman" w:hAnsi="Times New Roman"/>
          <w:bCs/>
          <w:sz w:val="26"/>
          <w:szCs w:val="26"/>
        </w:rPr>
        <w:t>04/03/2025</w:t>
      </w:r>
      <w:r w:rsidR="003F7E8A" w:rsidRPr="003F7E8A">
        <w:rPr>
          <w:rFonts w:ascii="Times New Roman" w:hAnsi="Times New Roman"/>
          <w:bCs/>
          <w:sz w:val="26"/>
          <w:szCs w:val="26"/>
          <w:lang w:val="vi-VN"/>
        </w:rPr>
        <w:t xml:space="preserve"> đến </w:t>
      </w:r>
      <w:r w:rsidR="003F7E8A" w:rsidRPr="003F7E8A">
        <w:rPr>
          <w:rFonts w:ascii="Times New Roman" w:hAnsi="Times New Roman"/>
          <w:bCs/>
          <w:sz w:val="26"/>
          <w:szCs w:val="26"/>
        </w:rPr>
        <w:t xml:space="preserve">16 giờ 00 phút </w:t>
      </w:r>
      <w:r w:rsidR="003F7E8A" w:rsidRPr="003F7E8A">
        <w:rPr>
          <w:rFonts w:ascii="Times New Roman" w:hAnsi="Times New Roman"/>
          <w:bCs/>
          <w:sz w:val="26"/>
          <w:szCs w:val="26"/>
          <w:lang w:val="vi-VN"/>
        </w:rPr>
        <w:t xml:space="preserve">ngày </w:t>
      </w:r>
      <w:r w:rsidR="003F7E8A" w:rsidRPr="003F7E8A">
        <w:rPr>
          <w:rFonts w:ascii="Times New Roman" w:hAnsi="Times New Roman"/>
          <w:bCs/>
          <w:sz w:val="26"/>
          <w:szCs w:val="26"/>
        </w:rPr>
        <w:t>21/03/2025</w:t>
      </w:r>
      <w:r w:rsidR="003F7E8A" w:rsidRPr="003F7E8A">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F273DC">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3F7E8A" w:rsidRPr="003F7E8A">
        <w:rPr>
          <w:rFonts w:ascii="Times New Roman" w:hAnsi="Times New Roman"/>
          <w:bCs/>
          <w:sz w:val="26"/>
          <w:szCs w:val="26"/>
        </w:rPr>
        <w:t>04/03/2025</w:t>
      </w:r>
      <w:r w:rsidR="003F7E8A" w:rsidRPr="003F7E8A">
        <w:rPr>
          <w:rFonts w:ascii="Times New Roman" w:hAnsi="Times New Roman"/>
          <w:bCs/>
          <w:sz w:val="26"/>
          <w:szCs w:val="26"/>
          <w:lang w:val="vi-VN"/>
        </w:rPr>
        <w:t xml:space="preserve"> đến </w:t>
      </w:r>
      <w:r w:rsidR="003F7E8A" w:rsidRPr="003F7E8A">
        <w:rPr>
          <w:rFonts w:ascii="Times New Roman" w:hAnsi="Times New Roman"/>
          <w:bCs/>
          <w:sz w:val="26"/>
          <w:szCs w:val="26"/>
        </w:rPr>
        <w:t xml:space="preserve">16 giờ 00 phút </w:t>
      </w:r>
      <w:r w:rsidR="003F7E8A" w:rsidRPr="003F7E8A">
        <w:rPr>
          <w:rFonts w:ascii="Times New Roman" w:hAnsi="Times New Roman"/>
          <w:bCs/>
          <w:sz w:val="26"/>
          <w:szCs w:val="26"/>
          <w:lang w:val="vi-VN"/>
        </w:rPr>
        <w:t xml:space="preserve">ngày </w:t>
      </w:r>
      <w:r w:rsidR="003F7E8A" w:rsidRPr="003F7E8A">
        <w:rPr>
          <w:rFonts w:ascii="Times New Roman" w:hAnsi="Times New Roman"/>
          <w:bCs/>
          <w:sz w:val="26"/>
          <w:szCs w:val="26"/>
        </w:rPr>
        <w:t>21/03/2025</w:t>
      </w:r>
      <w:r w:rsidR="00BF28D6" w:rsidRPr="00A82A72">
        <w:rPr>
          <w:rFonts w:ascii="Times New Roman" w:hAnsi="Times New Roman"/>
          <w:bCs/>
          <w:sz w:val="26"/>
          <w:szCs w:val="26"/>
        </w:rPr>
        <w:t>.</w:t>
      </w:r>
    </w:p>
    <w:p w:rsidR="00CC4EDF" w:rsidRPr="003A0255" w:rsidRDefault="00CC4EDF" w:rsidP="00F273DC">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F273DC">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F273DC">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F273DC">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A82A72">
        <w:rPr>
          <w:rFonts w:ascii="Times New Roman" w:hAnsi="Times New Roman"/>
          <w:bCs/>
          <w:sz w:val="26"/>
          <w:szCs w:val="26"/>
          <w:lang w:val="pl-PL"/>
        </w:rPr>
        <w:t>Tên tài sản</w:t>
      </w:r>
      <w:r w:rsidRPr="00CC4EDF">
        <w:rPr>
          <w:rFonts w:ascii="Times New Roman" w:hAnsi="Times New Roman"/>
          <w:bCs/>
          <w:sz w:val="26"/>
          <w:szCs w:val="26"/>
        </w:rPr>
        <w:t>”.</w:t>
      </w:r>
    </w:p>
    <w:p w:rsidR="00DE689C" w:rsidRPr="00DE689C" w:rsidRDefault="004301B2" w:rsidP="00F273DC">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F273DC">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F273DC">
      <w:pPr>
        <w:tabs>
          <w:tab w:val="left" w:pos="284"/>
        </w:tabs>
        <w:spacing w:after="120"/>
        <w:ind w:right="-142"/>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F273DC">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F273DC">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1" w:name="_Hlk485828652"/>
      <w:r w:rsidR="003F7E8A" w:rsidRPr="003F7E8A">
        <w:rPr>
          <w:rFonts w:ascii="Times New Roman" w:hAnsi="Times New Roman"/>
          <w:sz w:val="26"/>
          <w:szCs w:val="26"/>
        </w:rPr>
        <w:t>09 giờ 30 phút đến 10 giờ 00 phút n</w:t>
      </w:r>
      <w:r w:rsidR="003F7E8A" w:rsidRPr="003F7E8A">
        <w:rPr>
          <w:rFonts w:ascii="Times New Roman" w:hAnsi="Times New Roman"/>
          <w:sz w:val="26"/>
          <w:szCs w:val="26"/>
          <w:lang w:val="vi-VN"/>
        </w:rPr>
        <w:t xml:space="preserve">gày </w:t>
      </w:r>
      <w:bookmarkEnd w:id="1"/>
      <w:r w:rsidR="003F7E8A" w:rsidRPr="003F7E8A">
        <w:rPr>
          <w:rFonts w:ascii="Times New Roman" w:hAnsi="Times New Roman"/>
          <w:sz w:val="26"/>
          <w:szCs w:val="26"/>
        </w:rPr>
        <w:t>26/03/2025</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F273DC">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F273DC">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lastRenderedPageBreak/>
        <w:t>Để biết thông tin chi tiết liên hệ :</w:t>
      </w:r>
      <w:r w:rsidRPr="00D60EFB">
        <w:rPr>
          <w:rFonts w:ascii="Times New Roman" w:hAnsi="Times New Roman"/>
          <w:sz w:val="26"/>
          <w:szCs w:val="26"/>
          <w:lang w:val="vi-VN"/>
        </w:rPr>
        <w:t xml:space="preserve"> </w:t>
      </w:r>
    </w:p>
    <w:p w:rsidR="003B7C1A" w:rsidRPr="00584EC9" w:rsidRDefault="009A3413" w:rsidP="00F273DC">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F273DC">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F273DC">
      <w:pPr>
        <w:tabs>
          <w:tab w:val="left" w:pos="0"/>
        </w:tabs>
        <w:spacing w:after="12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3F7E8A" w:rsidRPr="003F7E8A">
        <w:rPr>
          <w:rFonts w:ascii="Times New Roman" w:hAnsi="Times New Roman"/>
          <w:bCs/>
          <w:sz w:val="22"/>
          <w:szCs w:val="22"/>
        </w:rPr>
        <w:t xml:space="preserve">Xã Đá Bạc, </w:t>
      </w:r>
      <w:r w:rsidR="003F7E8A">
        <w:rPr>
          <w:rFonts w:ascii="Times New Roman" w:hAnsi="Times New Roman"/>
          <w:bCs/>
          <w:sz w:val="22"/>
          <w:szCs w:val="22"/>
        </w:rPr>
        <w:t>H.</w:t>
      </w:r>
      <w:r w:rsidR="003F7E8A" w:rsidRPr="003F7E8A">
        <w:rPr>
          <w:rFonts w:ascii="Times New Roman" w:hAnsi="Times New Roman"/>
          <w:bCs/>
          <w:sz w:val="22"/>
          <w:szCs w:val="22"/>
        </w:rPr>
        <w:t xml:space="preserve">Châu Đức, </w:t>
      </w:r>
      <w:r w:rsidR="003F7E8A">
        <w:rPr>
          <w:rFonts w:ascii="Times New Roman" w:hAnsi="Times New Roman"/>
          <w:bCs/>
          <w:sz w:val="22"/>
          <w:szCs w:val="22"/>
        </w:rPr>
        <w:t>BR-VT</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F273DC">
      <w:footerReference w:type="default" r:id="rId7"/>
      <w:pgSz w:w="11907" w:h="16839" w:code="9"/>
      <w:pgMar w:top="851" w:right="1080" w:bottom="1276"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9E3" w:rsidRDefault="003E59E3">
      <w:r>
        <w:separator/>
      </w:r>
    </w:p>
  </w:endnote>
  <w:endnote w:type="continuationSeparator" w:id="0">
    <w:p w:rsidR="003E59E3" w:rsidRDefault="003E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50742B">
      <w:rPr>
        <w:noProof/>
      </w:rPr>
      <w:t>2</w:t>
    </w:r>
    <w:r>
      <w:rPr>
        <w:noProof/>
      </w:rPr>
      <w:fldChar w:fldCharType="end"/>
    </w:r>
  </w:p>
  <w:p w:rsidR="0027584E" w:rsidRDefault="003E59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9E3" w:rsidRDefault="003E59E3">
      <w:r>
        <w:separator/>
      </w:r>
    </w:p>
  </w:footnote>
  <w:footnote w:type="continuationSeparator" w:id="0">
    <w:p w:rsidR="003E59E3" w:rsidRDefault="003E59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4696A63"/>
    <w:multiLevelType w:val="hybridMultilevel"/>
    <w:tmpl w:val="3E92DA64"/>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72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6"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1960388D"/>
    <w:multiLevelType w:val="hybridMultilevel"/>
    <w:tmpl w:val="F7D06E08"/>
    <w:lvl w:ilvl="0" w:tplc="04826C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9"/>
  </w:num>
  <w:num w:numId="4">
    <w:abstractNumId w:val="1"/>
  </w:num>
  <w:num w:numId="5">
    <w:abstractNumId w:val="12"/>
  </w:num>
  <w:num w:numId="6">
    <w:abstractNumId w:val="23"/>
  </w:num>
  <w:num w:numId="7">
    <w:abstractNumId w:val="10"/>
  </w:num>
  <w:num w:numId="8">
    <w:abstractNumId w:val="20"/>
  </w:num>
  <w:num w:numId="9">
    <w:abstractNumId w:val="1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num>
  <w:num w:numId="13">
    <w:abstractNumId w:val="19"/>
  </w:num>
  <w:num w:numId="14">
    <w:abstractNumId w:val="27"/>
  </w:num>
  <w:num w:numId="15">
    <w:abstractNumId w:val="16"/>
  </w:num>
  <w:num w:numId="16">
    <w:abstractNumId w:val="25"/>
  </w:num>
  <w:num w:numId="17">
    <w:abstractNumId w:val="16"/>
  </w:num>
  <w:num w:numId="18">
    <w:abstractNumId w:val="16"/>
  </w:num>
  <w:num w:numId="19">
    <w:abstractNumId w:val="16"/>
  </w:num>
  <w:num w:numId="20">
    <w:abstractNumId w:val="28"/>
  </w:num>
  <w:num w:numId="21">
    <w:abstractNumId w:val="14"/>
  </w:num>
  <w:num w:numId="22">
    <w:abstractNumId w:val="16"/>
  </w:num>
  <w:num w:numId="23">
    <w:abstractNumId w:val="17"/>
  </w:num>
  <w:num w:numId="24">
    <w:abstractNumId w:val="16"/>
  </w:num>
  <w:num w:numId="25">
    <w:abstractNumId w:val="24"/>
  </w:num>
  <w:num w:numId="26">
    <w:abstractNumId w:val="16"/>
  </w:num>
  <w:num w:numId="27">
    <w:abstractNumId w:val="21"/>
  </w:num>
  <w:num w:numId="28">
    <w:abstractNumId w:val="22"/>
  </w:num>
  <w:num w:numId="29">
    <w:abstractNumId w:val="16"/>
  </w:num>
  <w:num w:numId="30">
    <w:abstractNumId w:val="6"/>
  </w:num>
  <w:num w:numId="31">
    <w:abstractNumId w:val="16"/>
  </w:num>
  <w:num w:numId="32">
    <w:abstractNumId w:val="2"/>
  </w:num>
  <w:num w:numId="33">
    <w:abstractNumId w:val="16"/>
  </w:num>
  <w:num w:numId="34">
    <w:abstractNumId w:val="13"/>
  </w:num>
  <w:num w:numId="35">
    <w:abstractNumId w:val="16"/>
  </w:num>
  <w:num w:numId="36">
    <w:abstractNumId w:val="16"/>
  </w:num>
  <w:num w:numId="37">
    <w:abstractNumId w:val="11"/>
  </w:num>
  <w:num w:numId="38">
    <w:abstractNumId w:val="16"/>
  </w:num>
  <w:num w:numId="39">
    <w:abstractNumId w:val="16"/>
  </w:num>
  <w:num w:numId="40">
    <w:abstractNumId w:val="15"/>
  </w:num>
  <w:num w:numId="41">
    <w:abstractNumId w:val="3"/>
  </w:num>
  <w:num w:numId="42">
    <w:abstractNumId w:val="16"/>
  </w:num>
  <w:num w:numId="43">
    <w:abstractNumId w:val="0"/>
  </w:num>
  <w:num w:numId="44">
    <w:abstractNumId w:val="16"/>
  </w:num>
  <w:num w:numId="45">
    <w:abstractNumId w:val="8"/>
  </w:num>
  <w:num w:numId="46">
    <w:abstractNumId w:val="1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5DEE"/>
    <w:rsid w:val="001D7D28"/>
    <w:rsid w:val="001E022C"/>
    <w:rsid w:val="00202FBA"/>
    <w:rsid w:val="0020629A"/>
    <w:rsid w:val="00222CD2"/>
    <w:rsid w:val="0022466A"/>
    <w:rsid w:val="00227901"/>
    <w:rsid w:val="002346C4"/>
    <w:rsid w:val="002401D3"/>
    <w:rsid w:val="00247CC3"/>
    <w:rsid w:val="002537F8"/>
    <w:rsid w:val="00263AAF"/>
    <w:rsid w:val="00266DF5"/>
    <w:rsid w:val="00276787"/>
    <w:rsid w:val="00294B0D"/>
    <w:rsid w:val="002A6793"/>
    <w:rsid w:val="002B0C21"/>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3E59E3"/>
    <w:rsid w:val="003F7E8A"/>
    <w:rsid w:val="004175D9"/>
    <w:rsid w:val="004301B2"/>
    <w:rsid w:val="00453121"/>
    <w:rsid w:val="004717BF"/>
    <w:rsid w:val="00472298"/>
    <w:rsid w:val="0047740E"/>
    <w:rsid w:val="0049467B"/>
    <w:rsid w:val="004A4F76"/>
    <w:rsid w:val="004B05C4"/>
    <w:rsid w:val="004B33F5"/>
    <w:rsid w:val="004C4491"/>
    <w:rsid w:val="004F1EFB"/>
    <w:rsid w:val="004F3134"/>
    <w:rsid w:val="0050742B"/>
    <w:rsid w:val="005075A1"/>
    <w:rsid w:val="005276FF"/>
    <w:rsid w:val="005363A3"/>
    <w:rsid w:val="00552D25"/>
    <w:rsid w:val="005626E6"/>
    <w:rsid w:val="0056319E"/>
    <w:rsid w:val="0058324A"/>
    <w:rsid w:val="00584EC9"/>
    <w:rsid w:val="00593D9D"/>
    <w:rsid w:val="005B17FF"/>
    <w:rsid w:val="005C1E98"/>
    <w:rsid w:val="005D12ED"/>
    <w:rsid w:val="005E5B2E"/>
    <w:rsid w:val="005F3291"/>
    <w:rsid w:val="006009C5"/>
    <w:rsid w:val="00601450"/>
    <w:rsid w:val="00612120"/>
    <w:rsid w:val="006121C5"/>
    <w:rsid w:val="00612958"/>
    <w:rsid w:val="006765BF"/>
    <w:rsid w:val="006A4660"/>
    <w:rsid w:val="006B3A74"/>
    <w:rsid w:val="006C4D26"/>
    <w:rsid w:val="006D1FA5"/>
    <w:rsid w:val="006E17A1"/>
    <w:rsid w:val="006E671E"/>
    <w:rsid w:val="006F07B5"/>
    <w:rsid w:val="006F26D9"/>
    <w:rsid w:val="00705734"/>
    <w:rsid w:val="00726D01"/>
    <w:rsid w:val="00732EAC"/>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74725"/>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82A72"/>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704"/>
    <w:rsid w:val="00B8186E"/>
    <w:rsid w:val="00B82461"/>
    <w:rsid w:val="00B83DF3"/>
    <w:rsid w:val="00B873B1"/>
    <w:rsid w:val="00B96CCA"/>
    <w:rsid w:val="00BA556C"/>
    <w:rsid w:val="00BB0C42"/>
    <w:rsid w:val="00BB3642"/>
    <w:rsid w:val="00BC2065"/>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273DC"/>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49D3"/>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159</cp:revision>
  <cp:lastPrinted>2024-04-22T06:13:00Z</cp:lastPrinted>
  <dcterms:created xsi:type="dcterms:W3CDTF">2019-08-20T07:30:00Z</dcterms:created>
  <dcterms:modified xsi:type="dcterms:W3CDTF">2025-03-03T02:53:00Z</dcterms:modified>
</cp:coreProperties>
</file>